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E3DD4" w14:textId="1477DB60" w:rsidR="008464BF" w:rsidRPr="008464BF" w:rsidRDefault="008464BF" w:rsidP="008464BF">
      <w:pPr>
        <w:spacing w:line="360" w:lineRule="auto"/>
        <w:ind w:firstLineChars="200" w:firstLine="560"/>
        <w:jc w:val="center"/>
        <w:rPr>
          <w:rFonts w:ascii="微软雅黑" w:eastAsia="微软雅黑" w:hAnsi="微软雅黑"/>
          <w:b/>
          <w:bCs/>
          <w:color w:val="000000"/>
          <w:sz w:val="28"/>
          <w:szCs w:val="32"/>
        </w:rPr>
      </w:pPr>
      <w:r w:rsidRPr="008464BF">
        <w:rPr>
          <w:rFonts w:ascii="微软雅黑" w:eastAsia="微软雅黑" w:hAnsi="微软雅黑" w:hint="eastAsia"/>
          <w:b/>
          <w:bCs/>
          <w:color w:val="000000"/>
          <w:sz w:val="28"/>
          <w:szCs w:val="32"/>
        </w:rPr>
        <w:t>“科技战疫 创新强国”</w:t>
      </w:r>
      <w:bookmarkStart w:id="0" w:name="_GoBack"/>
      <w:bookmarkEnd w:id="0"/>
      <w:r w:rsidRPr="008464BF">
        <w:rPr>
          <w:rFonts w:ascii="微软雅黑" w:eastAsia="微软雅黑" w:hAnsi="微软雅黑" w:hint="eastAsia"/>
          <w:b/>
          <w:bCs/>
          <w:color w:val="000000"/>
          <w:sz w:val="28"/>
          <w:szCs w:val="32"/>
        </w:rPr>
        <w:t>科普专栏——氢能的重要性</w:t>
      </w:r>
    </w:p>
    <w:p w14:paraId="1FEB066B" w14:textId="0D85453F" w:rsidR="00DF1F47" w:rsidRDefault="00DF1F47" w:rsidP="003C51E4">
      <w:pPr>
        <w:spacing w:line="360" w:lineRule="auto"/>
        <w:ind w:firstLineChars="200" w:firstLine="480"/>
        <w:rPr>
          <w:rStyle w:val="fontstyle01"/>
          <w:rFonts w:hint="default"/>
        </w:rPr>
      </w:pPr>
      <w:r>
        <w:rPr>
          <w:rStyle w:val="fontstyle01"/>
          <w:rFonts w:hint="default"/>
        </w:rPr>
        <w:t>随着世界人口的增长，能源需求的增加，世界各国都采取一系列长远的政策和措施，以确保在煤和石油储量日益减少、需求却逐日增高的现状下，开发绿色高效清洁的新能源，保障国家和世界的稳定发展。</w:t>
      </w:r>
    </w:p>
    <w:p w14:paraId="4C56C15E" w14:textId="08229B88" w:rsidR="00E74B68" w:rsidRDefault="008D1C2E" w:rsidP="003C51E4">
      <w:pPr>
        <w:spacing w:line="360" w:lineRule="auto"/>
        <w:ind w:firstLineChars="200" w:firstLine="480"/>
        <w:rPr>
          <w:rStyle w:val="fontstyle01"/>
          <w:rFonts w:hint="default"/>
        </w:rPr>
      </w:pPr>
      <w:r w:rsidRPr="003C51E4">
        <w:rPr>
          <w:rStyle w:val="fontstyle01"/>
          <w:rFonts w:ascii="Times New Roman" w:hAnsi="Times New Roman" w:cs="Times New Roman" w:hint="default"/>
        </w:rPr>
        <w:t>2019</w:t>
      </w:r>
      <w:r>
        <w:rPr>
          <w:rStyle w:val="fontstyle01"/>
          <w:rFonts w:hint="default"/>
        </w:rPr>
        <w:t>年</w:t>
      </w:r>
      <w:r w:rsidR="00DF1F47">
        <w:rPr>
          <w:rStyle w:val="fontstyle01"/>
          <w:rFonts w:hint="default"/>
        </w:rPr>
        <w:t>我国</w:t>
      </w:r>
      <w:r>
        <w:rPr>
          <w:rStyle w:val="fontstyle01"/>
          <w:rFonts w:hint="default"/>
        </w:rPr>
        <w:t>国家政府工作报告</w:t>
      </w:r>
      <w:r w:rsidR="003C51E4">
        <w:rPr>
          <w:rStyle w:val="fontstyle01"/>
          <w:rFonts w:hint="default"/>
        </w:rPr>
        <w:t>提出“推进加氢站等措施建设”，同时</w:t>
      </w:r>
      <w:r>
        <w:rPr>
          <w:rStyle w:val="fontstyle01"/>
          <w:rFonts w:hint="default"/>
        </w:rPr>
        <w:t>山西省在能源产业转型关键时期提出</w:t>
      </w:r>
      <w:r w:rsidR="003C51E4">
        <w:rPr>
          <w:rStyle w:val="fontstyle01"/>
          <w:rFonts w:hint="default"/>
        </w:rPr>
        <w:t>了</w:t>
      </w:r>
      <w:r>
        <w:rPr>
          <w:rStyle w:val="fontstyle01"/>
          <w:rFonts w:hint="default"/>
        </w:rPr>
        <w:t>将依托太原等城市</w:t>
      </w:r>
      <w:r w:rsidR="003C51E4">
        <w:rPr>
          <w:rStyle w:val="fontstyle01"/>
          <w:rFonts w:hint="default"/>
        </w:rPr>
        <w:t>开展</w:t>
      </w:r>
      <w:r>
        <w:rPr>
          <w:rStyle w:val="fontstyle01"/>
          <w:rFonts w:hint="default"/>
        </w:rPr>
        <w:t>现有氢燃料电池汽车相关产业试点并将山西打造成中国的“氢谷”基地的重大举措</w:t>
      </w:r>
      <w:r w:rsidR="003C51E4">
        <w:rPr>
          <w:rStyle w:val="fontstyle01"/>
          <w:rFonts w:hint="default"/>
        </w:rPr>
        <w:t>，为氢能技术的发展提供了重大的发展空间。</w:t>
      </w:r>
      <w:r w:rsidR="003C51E4" w:rsidRPr="003C51E4">
        <w:rPr>
          <w:rStyle w:val="fontstyle01"/>
          <w:rFonts w:hint="default"/>
        </w:rPr>
        <w:t>氢能的整个产业链覆盖制氢、氢气的储存与运输、氢能利用三个环节，而突破当前氢能规模化发展的瓶颈在于大规模绿色制氢技术的开发。利用太阳能、风能等绿色电能进行电解水制氢是一种极具前景的绿色制氢方法。要实现技术体系健全、产业链完善、具备市场竞争力的氢能生产、利用示范基地，廉价、高效的电解水制氢技术是首要解决的关键科学问题和技术瓶颈</w:t>
      </w:r>
      <w:r w:rsidR="00E74B68">
        <w:rPr>
          <w:rStyle w:val="fontstyle01"/>
          <w:rFonts w:hint="default"/>
        </w:rPr>
        <w:t>。</w:t>
      </w:r>
    </w:p>
    <w:p w14:paraId="77DD7500" w14:textId="476DFA01" w:rsidR="009C2598" w:rsidRDefault="00E74B68" w:rsidP="00570910">
      <w:pPr>
        <w:spacing w:line="360" w:lineRule="auto"/>
        <w:ind w:firstLineChars="200" w:firstLine="480"/>
        <w:jc w:val="center"/>
      </w:pPr>
      <w:r w:rsidRPr="00E74B68">
        <w:rPr>
          <w:rFonts w:ascii="宋体" w:eastAsia="宋体" w:hAnsi="宋体"/>
          <w:noProof/>
          <w:color w:val="000000"/>
          <w:sz w:val="24"/>
          <w:szCs w:val="24"/>
        </w:rPr>
        <w:drawing>
          <wp:inline distT="0" distB="0" distL="0" distR="0" wp14:anchorId="0ED4921B" wp14:editId="7B043D58">
            <wp:extent cx="5274310" cy="3717290"/>
            <wp:effectExtent l="0" t="0" r="2540" b="0"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60" t="28193" r="28221" b="10420"/>
                    <a:stretch/>
                  </pic:blipFill>
                  <pic:spPr bwMode="auto">
                    <a:xfrm>
                      <a:off x="0" y="0"/>
                      <a:ext cx="5274310" cy="371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11CC709" w14:textId="08042BC3" w:rsidR="00DF1F47" w:rsidRPr="006C6D3D" w:rsidRDefault="003C1397" w:rsidP="00570910">
      <w:pPr>
        <w:spacing w:line="360" w:lineRule="auto"/>
        <w:ind w:firstLineChars="200" w:firstLine="480"/>
        <w:jc w:val="left"/>
        <w:rPr>
          <w:rStyle w:val="fontstyle01"/>
          <w:rFonts w:hint="default"/>
        </w:rPr>
      </w:pPr>
      <w:r>
        <w:rPr>
          <w:rStyle w:val="fontstyle01"/>
          <w:rFonts w:hint="default"/>
        </w:rPr>
        <w:t>要实现工业上大规模电解水制氢，就必须降低阳极析氧和阴极析氢所需的能耗，也就是制备高效的电催化剂。</w:t>
      </w:r>
      <w:r w:rsidR="00053EE4">
        <w:rPr>
          <w:rStyle w:val="fontstyle01"/>
          <w:rFonts w:hint="default"/>
        </w:rPr>
        <w:t>基于这些原因，我们正在开展一些战略性、前瞻性的课题研究，比如我们已经在电解水阳极析氧和阴极析氢</w:t>
      </w:r>
      <w:r>
        <w:rPr>
          <w:rStyle w:val="fontstyle01"/>
          <w:rFonts w:hint="default"/>
        </w:rPr>
        <w:t>催化材料</w:t>
      </w:r>
      <w:r w:rsidR="00091980">
        <w:rPr>
          <w:rStyle w:val="fontstyle01"/>
          <w:rFonts w:hint="default"/>
        </w:rPr>
        <w:t>制备</w:t>
      </w:r>
      <w:r>
        <w:rPr>
          <w:rStyle w:val="fontstyle01"/>
          <w:rFonts w:hint="default"/>
        </w:rPr>
        <w:t>方面取得了一定进展。</w:t>
      </w:r>
      <w:r w:rsidR="00570910">
        <w:rPr>
          <w:rStyle w:val="fontstyle01"/>
          <w:rFonts w:hint="default"/>
        </w:rPr>
        <w:t>在</w:t>
      </w:r>
      <w:r w:rsidR="00B00E85" w:rsidRPr="00B00E85">
        <w:rPr>
          <w:rStyle w:val="fontstyle01"/>
          <w:rFonts w:hint="default"/>
        </w:rPr>
        <w:t>J Mater Chem A</w:t>
      </w:r>
      <w:r w:rsidR="00B00E85">
        <w:rPr>
          <w:rStyle w:val="fontstyle01"/>
          <w:rFonts w:hint="default"/>
        </w:rPr>
        <w:t>,</w:t>
      </w:r>
      <w:r w:rsidR="00B00E85" w:rsidRPr="00B00E85">
        <w:rPr>
          <w:rFonts w:ascii="Times New Roman" w:hAnsi="Times New Roman" w:cs="Times New Roman"/>
          <w:color w:val="3B3B3B"/>
          <w:shd w:val="clear" w:color="auto" w:fill="FFFFFF"/>
        </w:rPr>
        <w:t xml:space="preserve"> </w:t>
      </w:r>
      <w:r w:rsidR="00091980">
        <w:rPr>
          <w:rFonts w:ascii="Times New Roman" w:hAnsi="Times New Roman" w:cs="Times New Roman"/>
          <w:color w:val="3B3B3B"/>
          <w:shd w:val="clear" w:color="auto" w:fill="FFFFFF"/>
        </w:rPr>
        <w:t xml:space="preserve"> </w:t>
      </w:r>
      <w:r w:rsidR="00B00E85" w:rsidRPr="00B00E85">
        <w:rPr>
          <w:rStyle w:val="fontstyle01"/>
          <w:rFonts w:hint="default"/>
        </w:rPr>
        <w:t>Appl Catal B</w:t>
      </w:r>
      <w:r w:rsidR="00B00E85">
        <w:rPr>
          <w:rStyle w:val="fontstyle01"/>
          <w:rFonts w:hint="default"/>
        </w:rPr>
        <w:t>等国际著名期</w:t>
      </w:r>
      <w:r w:rsidR="00B00E85">
        <w:rPr>
          <w:rStyle w:val="fontstyle01"/>
          <w:rFonts w:hint="default"/>
        </w:rPr>
        <w:lastRenderedPageBreak/>
        <w:t>刊发表多篇论文。</w:t>
      </w:r>
    </w:p>
    <w:sectPr w:rsidR="00DF1F47" w:rsidRPr="006C6D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55DD0" w14:textId="77777777" w:rsidR="009128F0" w:rsidRDefault="009128F0" w:rsidP="008D1C2E">
      <w:r>
        <w:separator/>
      </w:r>
    </w:p>
  </w:endnote>
  <w:endnote w:type="continuationSeparator" w:id="0">
    <w:p w14:paraId="726950F8" w14:textId="77777777" w:rsidR="009128F0" w:rsidRDefault="009128F0" w:rsidP="008D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0C3AD" w14:textId="77777777" w:rsidR="009128F0" w:rsidRDefault="009128F0" w:rsidP="008D1C2E">
      <w:r>
        <w:separator/>
      </w:r>
    </w:p>
  </w:footnote>
  <w:footnote w:type="continuationSeparator" w:id="0">
    <w:p w14:paraId="5A919C08" w14:textId="77777777" w:rsidR="009128F0" w:rsidRDefault="009128F0" w:rsidP="008D1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EF"/>
    <w:rsid w:val="00053EE4"/>
    <w:rsid w:val="00091980"/>
    <w:rsid w:val="000A529B"/>
    <w:rsid w:val="002F52CB"/>
    <w:rsid w:val="003C1397"/>
    <w:rsid w:val="003C51E4"/>
    <w:rsid w:val="004956DA"/>
    <w:rsid w:val="00570910"/>
    <w:rsid w:val="006A4091"/>
    <w:rsid w:val="006C6D3D"/>
    <w:rsid w:val="008464BF"/>
    <w:rsid w:val="008D1C2E"/>
    <w:rsid w:val="009128F0"/>
    <w:rsid w:val="00934927"/>
    <w:rsid w:val="00977786"/>
    <w:rsid w:val="009C2598"/>
    <w:rsid w:val="00AF58FB"/>
    <w:rsid w:val="00B00E85"/>
    <w:rsid w:val="00DE43EF"/>
    <w:rsid w:val="00DF1F47"/>
    <w:rsid w:val="00E7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8D66C"/>
  <w15:chartTrackingRefBased/>
  <w15:docId w15:val="{92A0430F-B53F-4DEC-84E1-FE68BD14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1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1C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1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1C2E"/>
    <w:rPr>
      <w:sz w:val="18"/>
      <w:szCs w:val="18"/>
    </w:rPr>
  </w:style>
  <w:style w:type="character" w:customStyle="1" w:styleId="fontstyle01">
    <w:name w:val="fontstyle01"/>
    <w:basedOn w:val="a0"/>
    <w:rsid w:val="008D1C2E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Windows 用户</cp:lastModifiedBy>
  <cp:revision>13</cp:revision>
  <dcterms:created xsi:type="dcterms:W3CDTF">2020-08-24T08:11:00Z</dcterms:created>
  <dcterms:modified xsi:type="dcterms:W3CDTF">2020-08-28T09:28:00Z</dcterms:modified>
</cp:coreProperties>
</file>